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Niemcy stawiają na Polaków. Szansa dzięki niżowi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 demograficzny sprawił, że niemieccy pracodawcy proponują Polakom kształcenie, a w przyszłości także zatrudnienie. W ubiegły czwartek (15.06.) kolejne 20 osób podpisało umowy o naukę i pracę, rozpoczynając 3-letnią naukę zawodu. Nowi uczniowie dołączyli tym samym 100-osobowej grupy uczestników programu edukacyjnego „Główka pracuje – Cleveres Köpfchen”.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umożliwiający Polakom zdobycie wykształcenia oraz pracy na terenie Niemiec, to inicjatywa Urzędu Pracy w Pasewalku.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Na początku zgłaszały się do nas głównie firmy z pogranicza – mówi Bożena Witt z Urzędu Pracy. – Ale teraz coraz częściej pojawiają się też oferty nauki z głębi Niemiec.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współpracy niemieckie firmy już od 5 lat przyuczają do zawodu, aby mieć w przyszłości wykwalifikowanych pracowników w takich branżach jak logistyka, handel, budownictwo, technika czy medycyna.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siostra, później brat</w:t>
      </w:r>
    </w:p>
    <w:p>
      <w:r>
        <w:rPr>
          <w:rFonts w:ascii="calibri" w:hAnsi="calibri" w:eastAsia="calibri" w:cs="calibri"/>
          <w:sz w:val="24"/>
          <w:szCs w:val="24"/>
        </w:rPr>
        <w:t xml:space="preserve">Samodzielne zdobycie zawodu w Niemczech (tzw. Ausbildung) nie jest zbyt łatwe dla obcokrajowców, dlatego do programu co roku zgłasza się kilkadziesiąt osób - głównie mieszkańcy województwa zachodniopomorskiego. Przeciętnie spośród 100 kandydatów dostaje się jedna czwarta. Ale ci, którzy się dostali zachęcają kolejnych – znajomych, rodzinę.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Pawła Topija, który 15 czerwca 2017 r. podpisał umowę na kształcenie zawodowe, zachęciła siostra. Olga – absolwentka programu – od roku pracuje 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Chefs Culinar</w:t>
      </w:r>
      <w:r>
        <w:rPr>
          <w:rFonts w:ascii="calibri" w:hAnsi="calibri" w:eastAsia="calibri" w:cs="calibri"/>
          <w:sz w:val="24"/>
          <w:szCs w:val="24"/>
        </w:rPr>
        <w:t xml:space="preserve">, gdzie wcześniej uczyła się na specjalistę ds. handlu hurtowego i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Niemczech nauka się opłaca</w:t>
      </w:r>
    </w:p>
    <w:p>
      <w:r>
        <w:rPr>
          <w:rFonts w:ascii="calibri" w:hAnsi="calibri" w:eastAsia="calibri" w:cs="calibri"/>
          <w:sz w:val="24"/>
          <w:szCs w:val="24"/>
        </w:rPr>
        <w:t xml:space="preserve">I to dosłownie. Każdy uczeń przez trzy lata nauki otrzymuje wynagrodzenie i jest włączony do socjalnego systemu. Po zakończeniu nauki jest uznany za fachowca i może liczyć na dobrze płatną pracę.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Niemiecki rynek pracy jest bardzo atrakcyjny – mówił Heiko Miraß, dyrektor naczelny Urzędu Pracy w Greifswaldzie, podczas uroczystego podpisania umów. – Oferuje duże szanse rozwoju i perspektywy.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2026-03-22T15:59:00+01:00</dcterms:created>
  <dcterms:modified xsi:type="dcterms:W3CDTF">2026-03-22T15:59:00+01:00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